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Göteborgs universitet</w:t>
      </w:r>
    </w:p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</w:rPr>
        <w:t>Institutionen för Neurovetenskap och Fysiologi</w:t>
      </w:r>
    </w:p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Avdelningen för oftalmologi</w:t>
      </w:r>
    </w:p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</w:rPr>
      </w:pPr>
    </w:p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</w:rPr>
      </w:pPr>
      <w:r>
        <w:rPr>
          <w:rFonts w:ascii="Times New Roman" w:hAnsi="Times New Roman"/>
          <w:noProof/>
          <w:lang w:eastAsia="sv-SE"/>
        </w:rPr>
        <w:drawing>
          <wp:inline distT="0" distB="0" distL="0" distR="0">
            <wp:extent cx="1798320" cy="662940"/>
            <wp:effectExtent l="0" t="0" r="0" b="3810"/>
            <wp:docPr id="1" name="Bildobjekt 1" descr="Ögon loggo 600dpi (li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Ögon loggo 600dpi (lite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0" w:rsidRDefault="004B6ED0" w:rsidP="004B6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44"/>
        </w:rPr>
      </w:pPr>
      <w:proofErr w:type="spellStart"/>
      <w:r>
        <w:rPr>
          <w:rFonts w:ascii="Times New Roman" w:hAnsi="Times New Roman"/>
          <w:b/>
          <w:szCs w:val="44"/>
        </w:rPr>
        <w:t>ForumVision</w:t>
      </w:r>
      <w:proofErr w:type="spellEnd"/>
    </w:p>
    <w:p w:rsidR="004B6ED0" w:rsidRDefault="004B6ED0" w:rsidP="004B6ED0">
      <w:pPr>
        <w:rPr>
          <w:rFonts w:ascii="Times" w:hAnsi="Times"/>
          <w:b/>
          <w:sz w:val="36"/>
          <w:szCs w:val="24"/>
        </w:rPr>
      </w:pPr>
    </w:p>
    <w:p w:rsidR="004B6ED0" w:rsidRPr="004B6ED0" w:rsidRDefault="004B6ED0" w:rsidP="004B6ED0">
      <w:pPr>
        <w:rPr>
          <w:color w:val="1F497D"/>
          <w:sz w:val="40"/>
          <w:szCs w:val="40"/>
        </w:rPr>
      </w:pPr>
    </w:p>
    <w:p w:rsidR="004B6ED0" w:rsidRPr="004B6ED0" w:rsidRDefault="004B6ED0" w:rsidP="004B6E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Inbjudan till seminarium </w:t>
      </w:r>
    </w:p>
    <w:p w:rsidR="004B6ED0" w:rsidRPr="004B6ED0" w:rsidRDefault="004B6ED0" w:rsidP="004B6ED0">
      <w:pPr>
        <w:jc w:val="center"/>
        <w:rPr>
          <w:sz w:val="40"/>
          <w:szCs w:val="40"/>
        </w:rPr>
      </w:pPr>
      <w:r w:rsidRPr="004B6ED0">
        <w:rPr>
          <w:sz w:val="40"/>
          <w:szCs w:val="40"/>
        </w:rPr>
        <w:t>7 november 15.00 – 16.30</w:t>
      </w:r>
    </w:p>
    <w:p w:rsidR="004B6ED0" w:rsidRDefault="004B6ED0" w:rsidP="004B6ED0">
      <w:pPr>
        <w:jc w:val="center"/>
        <w:rPr>
          <w:rFonts w:ascii="Verdana" w:hAnsi="Verdana" w:cs="Arial"/>
          <w:sz w:val="32"/>
          <w:szCs w:val="32"/>
        </w:rPr>
      </w:pPr>
    </w:p>
    <w:p w:rsidR="004B6ED0" w:rsidRPr="004B6ED0" w:rsidRDefault="004B6ED0" w:rsidP="004B6ED0">
      <w:pPr>
        <w:jc w:val="center"/>
        <w:rPr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Plats: </w:t>
      </w:r>
      <w:r w:rsidRPr="004B6ED0">
        <w:rPr>
          <w:rFonts w:ascii="Verdana" w:hAnsi="Verdana" w:cs="Arial"/>
          <w:sz w:val="32"/>
          <w:szCs w:val="32"/>
        </w:rPr>
        <w:t>ICAP Göteborg</w:t>
      </w:r>
      <w:r>
        <w:rPr>
          <w:rFonts w:ascii="Verdana" w:hAnsi="Verdana" w:cs="Arial"/>
          <w:sz w:val="32"/>
          <w:szCs w:val="32"/>
        </w:rPr>
        <w:t xml:space="preserve">, </w:t>
      </w:r>
      <w:r w:rsidRPr="004B6ED0">
        <w:rPr>
          <w:rFonts w:ascii="Verdana" w:hAnsi="Verdana" w:cs="Arial"/>
          <w:sz w:val="32"/>
          <w:szCs w:val="32"/>
        </w:rPr>
        <w:t>Karl Johansgatan 42</w:t>
      </w:r>
      <w:r w:rsidRPr="004B6ED0">
        <w:rPr>
          <w:rFonts w:ascii="Verdana" w:hAnsi="Verdana" w:cs="Arial"/>
          <w:sz w:val="32"/>
          <w:szCs w:val="32"/>
        </w:rPr>
        <w:br/>
        <w:t>414 59 GÖTEBORG</w:t>
      </w:r>
    </w:p>
    <w:p w:rsidR="004B6ED0" w:rsidRPr="004B6ED0" w:rsidRDefault="004B6ED0" w:rsidP="004B6ED0">
      <w:pPr>
        <w:jc w:val="center"/>
        <w:rPr>
          <w:color w:val="1F497D"/>
          <w:sz w:val="40"/>
          <w:szCs w:val="40"/>
        </w:rPr>
      </w:pPr>
    </w:p>
    <w:p w:rsidR="004B6ED0" w:rsidRDefault="004B6ED0" w:rsidP="004B6ED0">
      <w:pPr>
        <w:rPr>
          <w:color w:val="1F497D"/>
        </w:rPr>
      </w:pPr>
    </w:p>
    <w:p w:rsidR="00E11D8E" w:rsidRPr="00253E96" w:rsidRDefault="004B6ED0" w:rsidP="004B6ED0">
      <w:r w:rsidRPr="00253E96">
        <w:t xml:space="preserve">Lise-Lott Ljunggren, rådgivare på Resurscenter syn </w:t>
      </w:r>
      <w:r w:rsidR="00E11D8E" w:rsidRPr="00253E96">
        <w:t xml:space="preserve">SPSM </w:t>
      </w:r>
      <w:r w:rsidRPr="00253E96">
        <w:t xml:space="preserve">och Niclas Ljungberg rådgivare Göteborg </w:t>
      </w:r>
      <w:r w:rsidR="00E11D8E" w:rsidRPr="00253E96">
        <w:t xml:space="preserve">SPSM presenterar sina masteruppsatser. </w:t>
      </w:r>
    </w:p>
    <w:p w:rsidR="00E11D8E" w:rsidRPr="00253E96" w:rsidRDefault="00E11D8E" w:rsidP="004B6ED0"/>
    <w:p w:rsidR="004B6ED0" w:rsidRPr="00253E96" w:rsidRDefault="00253E96" w:rsidP="004B6ED0">
      <w:r w:rsidRPr="00253E96">
        <w:t xml:space="preserve">Lise-Lotts har gjort en fältstudie </w:t>
      </w:r>
      <w:r w:rsidR="004B6ED0" w:rsidRPr="00253E96">
        <w:t>“Jag önskar det kunde vara så mycket bättre”</w:t>
      </w:r>
      <w:r w:rsidRPr="00253E96">
        <w:t xml:space="preserve"> och handlar om a</w:t>
      </w:r>
      <w:r w:rsidR="004B6ED0" w:rsidRPr="00253E96">
        <w:t>ssisterande teknik för elever med synnedsättning i årskurs 1-5</w:t>
      </w:r>
      <w:r w:rsidRPr="00253E96">
        <w:t>. Studiens syfte var att undersöka hur elever med måttlig synnedsättning i skolår 1-5 använder assisterande teknik, det vill säga hjälpmedel och digitala verktyg, som stöd i lärsituationen. Studien har en kvalitativ etnografisk ansats och metoden är fältstudier med deltagande observationer och intervjuer. Totalt har fyra skolor och klassrum besökts för fältstudier. Elva pedagoger har deltagit i fyra gruppintervjuer.</w:t>
      </w:r>
    </w:p>
    <w:p w:rsidR="004B6ED0" w:rsidRPr="00253E96" w:rsidRDefault="004B6ED0" w:rsidP="004B6ED0"/>
    <w:p w:rsidR="00253E96" w:rsidRPr="00253E96" w:rsidRDefault="00A97BD5" w:rsidP="00253E96">
      <w:r w:rsidRPr="00253E96">
        <w:t>Niclas har gjort en intervjustudie</w:t>
      </w:r>
      <w:r>
        <w:t xml:space="preserve"> </w:t>
      </w:r>
      <w:bookmarkStart w:id="0" w:name="_GoBack"/>
      <w:bookmarkEnd w:id="0"/>
      <w:r w:rsidR="00253E96" w:rsidRPr="00253E96">
        <w:t xml:space="preserve">”Fungerande stöd i skolan för elever med </w:t>
      </w:r>
      <w:r>
        <w:t xml:space="preserve">synnedsättning – en fallstudie”, </w:t>
      </w:r>
      <w:r w:rsidR="00253E96" w:rsidRPr="00253E96">
        <w:t>med fokus på det stöd och de aktörer som finns runt 3 elever i mellanstadiet och en önskan är att identifiera framgångsfaktorer i arbetet runt eleverna. De som är intervjuade är vårdnadshavare, skolpersonal samt personal från Syncentraler och SPSM.</w:t>
      </w:r>
    </w:p>
    <w:p w:rsidR="004B6ED0" w:rsidRPr="00253E96" w:rsidRDefault="004B6ED0" w:rsidP="004B6ED0"/>
    <w:p w:rsidR="00253E96" w:rsidRPr="00253E96" w:rsidRDefault="00253E96" w:rsidP="004B6ED0">
      <w:r w:rsidRPr="00253E96">
        <w:t xml:space="preserve">Anmälan görs via mail till </w:t>
      </w:r>
      <w:hyperlink r:id="rId9" w:history="1">
        <w:r w:rsidRPr="00253E96">
          <w:rPr>
            <w:rStyle w:val="Hyperlnk"/>
            <w:color w:val="auto"/>
          </w:rPr>
          <w:t>christina.westerberg@spsm.se</w:t>
        </w:r>
      </w:hyperlink>
      <w:r w:rsidRPr="00253E96">
        <w:t xml:space="preserve"> senast den 4 november. </w:t>
      </w:r>
    </w:p>
    <w:p w:rsidR="00253E96" w:rsidRDefault="00253E96" w:rsidP="004B6ED0"/>
    <w:p w:rsidR="005B564E" w:rsidRPr="00253E96" w:rsidRDefault="005B564E" w:rsidP="004B6ED0">
      <w:r>
        <w:t>Vi bjuder på fika!</w:t>
      </w:r>
    </w:p>
    <w:p w:rsidR="00253E96" w:rsidRPr="00253E96" w:rsidRDefault="00253E96" w:rsidP="00253E96">
      <w:pPr>
        <w:jc w:val="center"/>
        <w:rPr>
          <w:rFonts w:ascii="Verdana" w:hAnsi="Verdana"/>
          <w:sz w:val="32"/>
          <w:szCs w:val="32"/>
        </w:rPr>
      </w:pPr>
    </w:p>
    <w:p w:rsidR="00253E96" w:rsidRDefault="005B564E" w:rsidP="00253E96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Varmt v</w:t>
      </w:r>
      <w:r w:rsidR="00253E96" w:rsidRPr="00253E96">
        <w:rPr>
          <w:rFonts w:ascii="Verdana" w:hAnsi="Verdana"/>
          <w:sz w:val="32"/>
          <w:szCs w:val="32"/>
        </w:rPr>
        <w:t>älkommen!</w:t>
      </w:r>
    </w:p>
    <w:p w:rsidR="005B564E" w:rsidRDefault="005B564E" w:rsidP="00253E96">
      <w:pPr>
        <w:jc w:val="center"/>
        <w:rPr>
          <w:rFonts w:ascii="Verdana" w:hAnsi="Verdana"/>
          <w:sz w:val="32"/>
          <w:szCs w:val="32"/>
        </w:rPr>
      </w:pPr>
    </w:p>
    <w:p w:rsidR="005B564E" w:rsidRPr="00253E96" w:rsidRDefault="005B564E" w:rsidP="00253E96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Styrelsen </w:t>
      </w:r>
      <w:proofErr w:type="spellStart"/>
      <w:r>
        <w:rPr>
          <w:rFonts w:ascii="Verdana" w:hAnsi="Verdana"/>
          <w:sz w:val="32"/>
          <w:szCs w:val="32"/>
        </w:rPr>
        <w:t>ForumVision</w:t>
      </w:r>
      <w:proofErr w:type="spellEnd"/>
    </w:p>
    <w:p w:rsidR="00253E96" w:rsidRPr="00253E96" w:rsidRDefault="00253E96" w:rsidP="004B6ED0"/>
    <w:sectPr w:rsidR="00253E96" w:rsidRPr="00253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27" w:rsidRDefault="00AC7A27" w:rsidP="001A1FDF">
      <w:r>
        <w:separator/>
      </w:r>
    </w:p>
  </w:endnote>
  <w:endnote w:type="continuationSeparator" w:id="0">
    <w:p w:rsidR="00AC7A27" w:rsidRDefault="00AC7A27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27" w:rsidRDefault="00AC7A27" w:rsidP="001A1FDF">
      <w:r>
        <w:separator/>
      </w:r>
    </w:p>
  </w:footnote>
  <w:footnote w:type="continuationSeparator" w:id="0">
    <w:p w:rsidR="00AC7A27" w:rsidRDefault="00AC7A27" w:rsidP="001A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0" w:rsidRDefault="004B6E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D0"/>
    <w:rsid w:val="0003099B"/>
    <w:rsid w:val="0013017D"/>
    <w:rsid w:val="001A1FDF"/>
    <w:rsid w:val="001A39B3"/>
    <w:rsid w:val="001D4651"/>
    <w:rsid w:val="00214139"/>
    <w:rsid w:val="00253E96"/>
    <w:rsid w:val="00261BC7"/>
    <w:rsid w:val="0026796C"/>
    <w:rsid w:val="002856A9"/>
    <w:rsid w:val="002A3ED1"/>
    <w:rsid w:val="003A4978"/>
    <w:rsid w:val="003C53FE"/>
    <w:rsid w:val="003E006A"/>
    <w:rsid w:val="00431463"/>
    <w:rsid w:val="004933EB"/>
    <w:rsid w:val="004B4F35"/>
    <w:rsid w:val="004B6ED0"/>
    <w:rsid w:val="004C53BC"/>
    <w:rsid w:val="004E3029"/>
    <w:rsid w:val="004F71C5"/>
    <w:rsid w:val="00512B5F"/>
    <w:rsid w:val="005B564E"/>
    <w:rsid w:val="005D725B"/>
    <w:rsid w:val="005F6102"/>
    <w:rsid w:val="005F6713"/>
    <w:rsid w:val="00603EAF"/>
    <w:rsid w:val="006B23F9"/>
    <w:rsid w:val="006B38A8"/>
    <w:rsid w:val="006B4B8A"/>
    <w:rsid w:val="006E03CF"/>
    <w:rsid w:val="0070235E"/>
    <w:rsid w:val="007220B5"/>
    <w:rsid w:val="00786B88"/>
    <w:rsid w:val="007C2FBE"/>
    <w:rsid w:val="00804A8C"/>
    <w:rsid w:val="00844CC7"/>
    <w:rsid w:val="008C7BF7"/>
    <w:rsid w:val="00971810"/>
    <w:rsid w:val="00980665"/>
    <w:rsid w:val="00A2494C"/>
    <w:rsid w:val="00A515DC"/>
    <w:rsid w:val="00A56E06"/>
    <w:rsid w:val="00A97BD5"/>
    <w:rsid w:val="00A97E3A"/>
    <w:rsid w:val="00AB7DC7"/>
    <w:rsid w:val="00AC7A27"/>
    <w:rsid w:val="00B01A24"/>
    <w:rsid w:val="00B57F68"/>
    <w:rsid w:val="00B62B59"/>
    <w:rsid w:val="00B9113B"/>
    <w:rsid w:val="00BB77DD"/>
    <w:rsid w:val="00BE0A1D"/>
    <w:rsid w:val="00BE391B"/>
    <w:rsid w:val="00C33BB9"/>
    <w:rsid w:val="00C72FDF"/>
    <w:rsid w:val="00C82F74"/>
    <w:rsid w:val="00CD44AC"/>
    <w:rsid w:val="00D265FF"/>
    <w:rsid w:val="00D71283"/>
    <w:rsid w:val="00DC26C0"/>
    <w:rsid w:val="00E0256A"/>
    <w:rsid w:val="00E11D8E"/>
    <w:rsid w:val="00E26466"/>
    <w:rsid w:val="00E3224E"/>
    <w:rsid w:val="00E5018E"/>
    <w:rsid w:val="00E81DFF"/>
    <w:rsid w:val="00E95834"/>
    <w:rsid w:val="00EC7BB2"/>
    <w:rsid w:val="00F02337"/>
    <w:rsid w:val="00F75A3A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61AD"/>
  <w15:chartTrackingRefBased/>
  <w15:docId w15:val="{C743ECCD-88EA-4864-A3F5-22E6544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D0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before="40" w:line="259" w:lineRule="auto"/>
      <w:outlineLvl w:val="3"/>
    </w:pPr>
    <w:rPr>
      <w:rFonts w:asciiTheme="minorHAnsi" w:eastAsiaTheme="majorEastAsia" w:hAnsiTheme="minorHAnsi" w:cstheme="majorBidi"/>
      <w:b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line="259" w:lineRule="auto"/>
    </w:pPr>
    <w:rPr>
      <w:rFonts w:asciiTheme="majorHAnsi" w:hAnsiTheme="majorHAnsi" w:cstheme="minorBidi"/>
      <w:noProof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line="259" w:lineRule="auto"/>
    </w:pPr>
    <w:rPr>
      <w:rFonts w:asciiTheme="majorHAnsi" w:hAnsiTheme="majorHAnsi" w:cstheme="minorBidi"/>
      <w:noProof/>
      <w:sz w:val="16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spacing w:before="40" w:after="240" w:line="259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 w:line="259" w:lineRule="auto"/>
    </w:pPr>
    <w:rPr>
      <w:rFonts w:asciiTheme="minorHAnsi" w:hAnsiTheme="minorHAnsi" w:cstheme="minorBidi"/>
      <w:sz w:val="24"/>
      <w:szCs w:val="24"/>
    </w:r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 w:line="259" w:lineRule="auto"/>
    </w:pPr>
    <w:rPr>
      <w:rFonts w:asciiTheme="minorHAnsi" w:hAnsiTheme="minorHAnsi" w:cstheme="minorBidi"/>
      <w:sz w:val="24"/>
      <w:szCs w:val="24"/>
    </w:r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before="40" w:after="40" w:line="259" w:lineRule="auto"/>
    </w:pPr>
    <w:rPr>
      <w:rFonts w:asciiTheme="minorHAnsi" w:hAnsiTheme="minorHAnsi" w:cstheme="minorBidi"/>
      <w:sz w:val="24"/>
      <w:szCs w:val="24"/>
    </w:r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 w:line="259" w:lineRule="auto"/>
    </w:pPr>
    <w:rPr>
      <w:rFonts w:asciiTheme="minorHAnsi" w:hAnsiTheme="minorHAnsi" w:cstheme="minorBidi"/>
      <w:sz w:val="24"/>
      <w:szCs w:val="24"/>
    </w:r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 w:line="259" w:lineRule="auto"/>
    </w:pPr>
    <w:rPr>
      <w:rFonts w:asciiTheme="minorHAnsi" w:hAnsiTheme="minorHAnsi" w:cstheme="minorBidi"/>
      <w:sz w:val="24"/>
      <w:szCs w:val="24"/>
    </w:r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before="40" w:after="40" w:line="259" w:lineRule="auto"/>
    </w:pPr>
    <w:rPr>
      <w:rFonts w:asciiTheme="minorHAnsi" w:hAnsiTheme="minorHAnsi" w:cstheme="minorBidi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before="40" w:after="120" w:line="288" w:lineRule="auto"/>
    </w:pPr>
    <w:rPr>
      <w:rFonts w:asciiTheme="minorHAnsi" w:hAnsiTheme="minorHAnsi" w:cstheme="minorBid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before="40" w:after="160" w:line="259" w:lineRule="auto"/>
    </w:pPr>
    <w:rPr>
      <w:rFonts w:asciiTheme="majorHAnsi" w:eastAsiaTheme="minorEastAsia" w:hAnsiTheme="majorHAnsi" w:cstheme="minorBidi"/>
      <w:b/>
      <w:spacing w:val="15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after="240" w:line="259" w:lineRule="auto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before="40" w:after="120" w:line="259" w:lineRule="auto"/>
    </w:pPr>
    <w:rPr>
      <w:rFonts w:asciiTheme="majorHAnsi" w:hAnsiTheme="majorHAnsi" w:cstheme="minorBidi"/>
      <w:b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before="40" w:after="100" w:line="259" w:lineRule="auto"/>
      <w:ind w:left="220"/>
    </w:pPr>
    <w:rPr>
      <w:rFonts w:asciiTheme="majorHAnsi" w:hAnsiTheme="majorHAnsi" w:cstheme="minorBidi"/>
      <w:sz w:val="20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before="40" w:after="100" w:line="259" w:lineRule="auto"/>
      <w:ind w:left="440"/>
    </w:pPr>
    <w:rPr>
      <w:rFonts w:asciiTheme="majorHAnsi" w:hAnsiTheme="majorHAnsi" w:cstheme="minorBidi"/>
      <w:sz w:val="18"/>
      <w:szCs w:val="24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before="4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 w:line="259" w:lineRule="auto"/>
      <w:jc w:val="right"/>
    </w:pPr>
    <w:rPr>
      <w:rFonts w:asciiTheme="minorHAnsi" w:hAnsiTheme="minorHAnsi" w:cstheme="minorBidi"/>
      <w:b/>
      <w:noProof/>
      <w:vanish/>
      <w:color w:val="0070C0"/>
      <w:sz w:val="24"/>
      <w:szCs w:val="24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na.westerberg@spsm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4879-879C-41C4-90CA-2C6BDAFE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Westerberg</dc:creator>
  <cp:keywords/>
  <dc:description/>
  <cp:lastModifiedBy>Christina Westerberg</cp:lastModifiedBy>
  <cp:revision>4</cp:revision>
  <dcterms:created xsi:type="dcterms:W3CDTF">2019-10-04T11:06:00Z</dcterms:created>
  <dcterms:modified xsi:type="dcterms:W3CDTF">2019-10-09T05:51:00Z</dcterms:modified>
</cp:coreProperties>
</file>